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CAC5D" w14:textId="77777777" w:rsidR="00CA60A1" w:rsidRDefault="00CA60A1" w:rsidP="00CA60A1">
      <w:pPr>
        <w:tabs>
          <w:tab w:val="left" w:pos="2640"/>
        </w:tabs>
      </w:pPr>
      <w:bookmarkStart w:id="0" w:name="_Hlk209176848"/>
      <w:bookmarkEnd w:id="0"/>
    </w:p>
    <w:p w14:paraId="1CA7C420" w14:textId="77777777" w:rsidR="00290C44" w:rsidRDefault="00290C44" w:rsidP="00CA60A1">
      <w:pPr>
        <w:tabs>
          <w:tab w:val="left" w:pos="2640"/>
        </w:tabs>
      </w:pPr>
    </w:p>
    <w:p w14:paraId="7D6F5FFF" w14:textId="1EF6EC8B" w:rsidR="00DB68D0" w:rsidRPr="00DB68D0" w:rsidRDefault="00DB68D0" w:rsidP="00DB68D0">
      <w:pPr>
        <w:tabs>
          <w:tab w:val="left" w:pos="2640"/>
        </w:tabs>
        <w:rPr>
          <w:i/>
          <w:iCs/>
        </w:rPr>
      </w:pPr>
      <w:r w:rsidRPr="00DB68D0">
        <w:rPr>
          <w:i/>
          <w:iCs/>
        </w:rPr>
        <w:t xml:space="preserve">Submitted via </w:t>
      </w:r>
      <w:r w:rsidR="00834FA0">
        <w:rPr>
          <w:i/>
          <w:iCs/>
        </w:rPr>
        <w:t>oehha.ca.gov</w:t>
      </w:r>
    </w:p>
    <w:p w14:paraId="34C2A888" w14:textId="77777777" w:rsidR="00DB68D0" w:rsidRPr="00DB68D0" w:rsidRDefault="00DB68D0" w:rsidP="00DB68D0">
      <w:pPr>
        <w:tabs>
          <w:tab w:val="left" w:pos="2640"/>
        </w:tabs>
      </w:pPr>
    </w:p>
    <w:p w14:paraId="2AC83CA7" w14:textId="0B7AA589" w:rsidR="00DB68D0" w:rsidRPr="00DB68D0" w:rsidRDefault="00834FA0" w:rsidP="00DB68D0">
      <w:pPr>
        <w:tabs>
          <w:tab w:val="left" w:pos="2640"/>
        </w:tabs>
      </w:pPr>
      <w:r>
        <w:t xml:space="preserve">September </w:t>
      </w:r>
      <w:r w:rsidR="006C16BB">
        <w:t>8</w:t>
      </w:r>
      <w:r w:rsidR="00DB68D0" w:rsidRPr="00DB68D0">
        <w:t>, 202</w:t>
      </w:r>
      <w:r>
        <w:t>6</w:t>
      </w:r>
    </w:p>
    <w:p w14:paraId="5ECBA4F0" w14:textId="77777777" w:rsidR="00DB68D0" w:rsidRPr="00DB68D0" w:rsidRDefault="00DB68D0" w:rsidP="00DB68D0">
      <w:pPr>
        <w:tabs>
          <w:tab w:val="left" w:pos="2640"/>
        </w:tabs>
      </w:pPr>
    </w:p>
    <w:p w14:paraId="1DD6CB82" w14:textId="71A1F72C" w:rsidR="00D309F6" w:rsidRDefault="00573DB6" w:rsidP="00D309F6">
      <w:pPr>
        <w:tabs>
          <w:tab w:val="left" w:pos="2640"/>
        </w:tabs>
      </w:pPr>
      <w:r>
        <w:t>Office of Environmental Health Hazar</w:t>
      </w:r>
      <w:r w:rsidR="001F5DE0">
        <w:t>d Assessment</w:t>
      </w:r>
    </w:p>
    <w:p w14:paraId="36CCF06A" w14:textId="1E3F9594" w:rsidR="00D309F6" w:rsidRDefault="00B37C72" w:rsidP="00D309F6">
      <w:pPr>
        <w:tabs>
          <w:tab w:val="left" w:pos="2640"/>
        </w:tabs>
      </w:pPr>
      <w:r>
        <w:t>State of California</w:t>
      </w:r>
    </w:p>
    <w:p w14:paraId="5ACF7A90" w14:textId="7A24218E" w:rsidR="00DB68D0" w:rsidRDefault="003807EB" w:rsidP="00D309F6">
      <w:pPr>
        <w:tabs>
          <w:tab w:val="left" w:pos="2640"/>
        </w:tabs>
      </w:pPr>
      <w:r>
        <w:t>1001 I Street, 23</w:t>
      </w:r>
      <w:r w:rsidRPr="003807EB">
        <w:rPr>
          <w:vertAlign w:val="superscript"/>
        </w:rPr>
        <w:t>rd</w:t>
      </w:r>
      <w:r>
        <w:t xml:space="preserve"> Floor</w:t>
      </w:r>
    </w:p>
    <w:p w14:paraId="3DB8D894" w14:textId="1488B6C7" w:rsidR="003807EB" w:rsidRDefault="003807EB" w:rsidP="00D309F6">
      <w:pPr>
        <w:tabs>
          <w:tab w:val="left" w:pos="2640"/>
        </w:tabs>
      </w:pPr>
      <w:r>
        <w:t>Sacramento, CA 95812-</w:t>
      </w:r>
      <w:r w:rsidR="001906CF">
        <w:t>4010</w:t>
      </w:r>
    </w:p>
    <w:p w14:paraId="2BEC8A78" w14:textId="77777777" w:rsidR="00D309F6" w:rsidRPr="00DB68D0" w:rsidRDefault="00D309F6" w:rsidP="00D309F6">
      <w:pPr>
        <w:tabs>
          <w:tab w:val="left" w:pos="2640"/>
        </w:tabs>
      </w:pPr>
    </w:p>
    <w:p w14:paraId="5216428D" w14:textId="3E9FFD32" w:rsidR="00D309F6" w:rsidRDefault="00DB68D0" w:rsidP="00DB68D0">
      <w:pPr>
        <w:tabs>
          <w:tab w:val="left" w:pos="2640"/>
        </w:tabs>
        <w:rPr>
          <w:b/>
          <w:bCs/>
        </w:rPr>
      </w:pPr>
      <w:r w:rsidRPr="00DB68D0">
        <w:rPr>
          <w:b/>
          <w:bCs/>
        </w:rPr>
        <w:t xml:space="preserve">RE: </w:t>
      </w:r>
      <w:r w:rsidR="001906CF">
        <w:rPr>
          <w:b/>
          <w:bCs/>
        </w:rPr>
        <w:t>Proposition 65: Omnibus 2026 Pre-Rulemaking</w:t>
      </w:r>
      <w:r w:rsidR="00B870D8">
        <w:rPr>
          <w:b/>
          <w:bCs/>
        </w:rPr>
        <w:t xml:space="preserve"> Topic 7</w:t>
      </w:r>
    </w:p>
    <w:p w14:paraId="490C44E5" w14:textId="77777777" w:rsidR="00D309F6" w:rsidRDefault="00D309F6" w:rsidP="00DB68D0">
      <w:pPr>
        <w:tabs>
          <w:tab w:val="left" w:pos="2640"/>
        </w:tabs>
        <w:rPr>
          <w:b/>
          <w:bCs/>
        </w:rPr>
      </w:pPr>
    </w:p>
    <w:p w14:paraId="56C1C29A" w14:textId="77777777" w:rsidR="00FA2C97" w:rsidRDefault="00FA2C97" w:rsidP="00DB68D0">
      <w:pPr>
        <w:tabs>
          <w:tab w:val="left" w:pos="2640"/>
        </w:tabs>
      </w:pPr>
    </w:p>
    <w:p w14:paraId="003B489B" w14:textId="09929098" w:rsidR="00DB68D0" w:rsidRPr="00DB68D0" w:rsidRDefault="00D309F6" w:rsidP="00DB68D0">
      <w:pPr>
        <w:tabs>
          <w:tab w:val="left" w:pos="2640"/>
        </w:tabs>
      </w:pPr>
      <w:r>
        <w:t>To Whom It May Concern:</w:t>
      </w:r>
    </w:p>
    <w:p w14:paraId="7D5D1448" w14:textId="77777777" w:rsidR="00DB68D0" w:rsidRPr="00DB68D0" w:rsidRDefault="00DB68D0" w:rsidP="00DB68D0">
      <w:pPr>
        <w:tabs>
          <w:tab w:val="left" w:pos="2640"/>
        </w:tabs>
      </w:pPr>
    </w:p>
    <w:p w14:paraId="76E01447" w14:textId="1AC13E02" w:rsidR="00DB68D0" w:rsidRPr="00DB68D0" w:rsidRDefault="00DB68D0" w:rsidP="00DB68D0">
      <w:pPr>
        <w:tabs>
          <w:tab w:val="left" w:pos="2640"/>
        </w:tabs>
      </w:pPr>
      <w:r w:rsidRPr="00DB68D0">
        <w:t>Thank you for the opportunity to provide comment on</w:t>
      </w:r>
      <w:r w:rsidR="000B59C4">
        <w:t xml:space="preserve"> “Proposition</w:t>
      </w:r>
      <w:r w:rsidR="00646563">
        <w:t xml:space="preserve"> 65: Omnibus 2026 Pre-Rulemaking</w:t>
      </w:r>
      <w:r w:rsidR="00D309F6" w:rsidRPr="00D309F6">
        <w:t>”‎</w:t>
      </w:r>
      <w:r w:rsidR="00D309F6">
        <w:t xml:space="preserve"> </w:t>
      </w:r>
      <w:r w:rsidRPr="00DB68D0">
        <w:t xml:space="preserve">which was published </w:t>
      </w:r>
      <w:r w:rsidR="00D309F6">
        <w:t xml:space="preserve">on </w:t>
      </w:r>
      <w:r w:rsidR="00F8617B">
        <w:t>July22</w:t>
      </w:r>
      <w:r w:rsidRPr="00DB68D0">
        <w:t>, 202</w:t>
      </w:r>
      <w:r w:rsidR="00F8617B">
        <w:t>6</w:t>
      </w:r>
      <w:r w:rsidRPr="00DB68D0">
        <w:t xml:space="preserve"> by the </w:t>
      </w:r>
      <w:r w:rsidR="003F5473">
        <w:t>Office of Environmental Health Hazard Assessment</w:t>
      </w:r>
      <w:r w:rsidR="00FA076C">
        <w:t xml:space="preserve"> (OEHHA)</w:t>
      </w:r>
      <w:r w:rsidRPr="00DB68D0">
        <w:t xml:space="preserve">. The National Pasta Association (NPA), which was founded in 1904, is a national trade association ‎representing companies that manufacture, market, and distribute high-quality pasta and pasta-related ‎products throughout the United States. Our members represent a significant majority of the pasta ‎business in the United States and include manufacturers, millers, suppliers, and equipment ‎manufacturers.‎ NPA appreciates the opportunity to provide feedback </w:t>
      </w:r>
      <w:r w:rsidR="00316E62" w:rsidRPr="00DF3F62">
        <w:t xml:space="preserve">on </w:t>
      </w:r>
      <w:r w:rsidR="00FA076C">
        <w:t>OEHHA’s</w:t>
      </w:r>
      <w:r w:rsidR="00316E62" w:rsidRPr="00DF3F62">
        <w:t xml:space="preserve"> p</w:t>
      </w:r>
      <w:r w:rsidR="00FA076C">
        <w:t>re-rulemaking regarding Proposition 65</w:t>
      </w:r>
      <w:r w:rsidR="006918D7">
        <w:t xml:space="preserve"> specifically on Topic 7 (Adding QR codes as a warning method)</w:t>
      </w:r>
      <w:r w:rsidRPr="00DB68D0">
        <w:t xml:space="preserve">. </w:t>
      </w:r>
    </w:p>
    <w:p w14:paraId="0E670C52" w14:textId="77777777" w:rsidR="0060458A" w:rsidRDefault="0060458A" w:rsidP="00DB68D0">
      <w:pPr>
        <w:tabs>
          <w:tab w:val="left" w:pos="2640"/>
        </w:tabs>
      </w:pPr>
    </w:p>
    <w:p w14:paraId="344300C4" w14:textId="5BFA129D" w:rsidR="00797910" w:rsidRPr="00797910" w:rsidRDefault="00A67558" w:rsidP="00797910">
      <w:pPr>
        <w:tabs>
          <w:tab w:val="left" w:pos="2640"/>
        </w:tabs>
      </w:pPr>
      <w:r>
        <w:t>NPA</w:t>
      </w:r>
      <w:r w:rsidR="00D309F6" w:rsidRPr="00D309F6">
        <w:t xml:space="preserve"> support</w:t>
      </w:r>
      <w:r w:rsidR="008A56A4">
        <w:t>s</w:t>
      </w:r>
      <w:r w:rsidR="008A56A4" w:rsidRPr="008A56A4">
        <w:t xml:space="preserve"> </w:t>
      </w:r>
      <w:r w:rsidR="00797910" w:rsidRPr="00797910">
        <w:t xml:space="preserve">OEHHA's proposal to expressly allow the use of QR codes as a method for providing Proposition 65 warnings, including on product labels, labeling, shelf tags, shelf signs, and posted signs. Under the proposal, consumers would be able to scan a QR code and immediately access warning information that complies with Proposition 65 content requirements. The addition of QR </w:t>
      </w:r>
      <w:proofErr w:type="gramStart"/>
      <w:r w:rsidR="00797910" w:rsidRPr="00797910">
        <w:t>codes</w:t>
      </w:r>
      <w:proofErr w:type="gramEnd"/>
      <w:r w:rsidR="00797910" w:rsidRPr="00797910">
        <w:t xml:space="preserve"> reflects modern purchasing practices and provides manufacturers and retailers with greater flexibility in communicating warning information. QR technology has become a widely recognized and commonly used tool that enables consumers to access detailed product information quickly and efficiently. The proposal gives businesses an additional compliance option while maintaining consumer access to warning information. </w:t>
      </w:r>
      <w:r w:rsidR="00797910">
        <w:t xml:space="preserve"> </w:t>
      </w:r>
      <w:r w:rsidR="00797910" w:rsidRPr="00797910">
        <w:t>We particularly appreciate that the proposed language includes safeguards designed to ensure consumers are aware of the warning information available through the QR code, including accompanying text directing consumers to scan the code for Proposition 65 information. As consumer access to digital information continues to evolve, incorporating QR-code technology into the Proposition 65 warning framework represents a practical and appropriate modernization of the regulations. This flexibility can improve the delivery of information to consumers while reducing unnecessary labeling constraints for businesses.</w:t>
      </w:r>
    </w:p>
    <w:p w14:paraId="16309D1E" w14:textId="77777777" w:rsidR="00797910" w:rsidRDefault="00797910" w:rsidP="00D309F6">
      <w:pPr>
        <w:tabs>
          <w:tab w:val="left" w:pos="2640"/>
        </w:tabs>
        <w:rPr>
          <w:b/>
          <w:bCs/>
        </w:rPr>
      </w:pPr>
    </w:p>
    <w:p w14:paraId="35BB7071" w14:textId="77777777" w:rsidR="00FA2C97" w:rsidRDefault="00FA2C97" w:rsidP="00D309F6">
      <w:pPr>
        <w:tabs>
          <w:tab w:val="left" w:pos="2640"/>
        </w:tabs>
        <w:rPr>
          <w:b/>
          <w:bCs/>
        </w:rPr>
      </w:pPr>
    </w:p>
    <w:p w14:paraId="007D8C2C" w14:textId="77777777" w:rsidR="00FA2C97" w:rsidRDefault="00FA2C97" w:rsidP="00D309F6">
      <w:pPr>
        <w:tabs>
          <w:tab w:val="left" w:pos="2640"/>
        </w:tabs>
        <w:rPr>
          <w:b/>
          <w:bCs/>
        </w:rPr>
      </w:pPr>
    </w:p>
    <w:p w14:paraId="532C42D1" w14:textId="77777777" w:rsidR="00FA2C97" w:rsidRDefault="00FA2C97" w:rsidP="00D309F6">
      <w:pPr>
        <w:tabs>
          <w:tab w:val="left" w:pos="2640"/>
        </w:tabs>
        <w:rPr>
          <w:b/>
          <w:bCs/>
        </w:rPr>
      </w:pPr>
    </w:p>
    <w:p w14:paraId="44A9787E" w14:textId="77777777" w:rsidR="00FA2C97" w:rsidRDefault="00FA2C97" w:rsidP="00D309F6">
      <w:pPr>
        <w:tabs>
          <w:tab w:val="left" w:pos="2640"/>
        </w:tabs>
        <w:rPr>
          <w:b/>
          <w:bCs/>
        </w:rPr>
      </w:pPr>
    </w:p>
    <w:p w14:paraId="37DB5950" w14:textId="77777777" w:rsidR="00FA2C97" w:rsidRDefault="00FA2C97" w:rsidP="00D309F6">
      <w:pPr>
        <w:tabs>
          <w:tab w:val="left" w:pos="2640"/>
        </w:tabs>
        <w:rPr>
          <w:b/>
          <w:bCs/>
        </w:rPr>
      </w:pPr>
    </w:p>
    <w:p w14:paraId="57627D85" w14:textId="77777777" w:rsidR="00FA2C97" w:rsidRDefault="00FA2C97" w:rsidP="00D309F6">
      <w:pPr>
        <w:tabs>
          <w:tab w:val="left" w:pos="2640"/>
        </w:tabs>
        <w:rPr>
          <w:b/>
          <w:bCs/>
        </w:rPr>
      </w:pPr>
    </w:p>
    <w:p w14:paraId="6834A99E" w14:textId="77777777" w:rsidR="00FA2C97" w:rsidRDefault="00FA2C97" w:rsidP="00D309F6">
      <w:pPr>
        <w:tabs>
          <w:tab w:val="left" w:pos="2640"/>
        </w:tabs>
        <w:rPr>
          <w:b/>
          <w:bCs/>
        </w:rPr>
      </w:pPr>
    </w:p>
    <w:p w14:paraId="2E431DA9" w14:textId="77777777" w:rsidR="00FA2C97" w:rsidRDefault="00FA2C97" w:rsidP="00D309F6">
      <w:pPr>
        <w:tabs>
          <w:tab w:val="left" w:pos="2640"/>
        </w:tabs>
        <w:rPr>
          <w:b/>
          <w:bCs/>
        </w:rPr>
      </w:pPr>
    </w:p>
    <w:p w14:paraId="2050606D" w14:textId="77777777" w:rsidR="00FA2C97" w:rsidRDefault="00FA2C97" w:rsidP="00D309F6">
      <w:pPr>
        <w:tabs>
          <w:tab w:val="left" w:pos="2640"/>
        </w:tabs>
        <w:rPr>
          <w:b/>
          <w:bCs/>
        </w:rPr>
      </w:pPr>
    </w:p>
    <w:p w14:paraId="7C55ABF8" w14:textId="5FD598B6" w:rsidR="00D309F6" w:rsidRDefault="00D309F6" w:rsidP="00D309F6">
      <w:pPr>
        <w:tabs>
          <w:tab w:val="left" w:pos="2640"/>
        </w:tabs>
        <w:rPr>
          <w:b/>
          <w:bCs/>
        </w:rPr>
      </w:pPr>
      <w:r w:rsidRPr="00D309F6">
        <w:rPr>
          <w:b/>
          <w:bCs/>
        </w:rPr>
        <w:t>Conclusion</w:t>
      </w:r>
    </w:p>
    <w:p w14:paraId="387F9DD7" w14:textId="10A1A3D4" w:rsidR="0063048A" w:rsidRDefault="0063048A" w:rsidP="0063048A">
      <w:pPr>
        <w:tabs>
          <w:tab w:val="left" w:pos="2640"/>
        </w:tabs>
      </w:pPr>
      <w:r w:rsidRPr="0063048A">
        <w:t xml:space="preserve">For the reasons described above, we support OEHHA's proposed amendments under Topic </w:t>
      </w:r>
      <w:r w:rsidR="00FA2C97" w:rsidRPr="0063048A">
        <w:t>7</w:t>
      </w:r>
      <w:r w:rsidR="00FA2C97">
        <w:t xml:space="preserve"> </w:t>
      </w:r>
      <w:r w:rsidR="00FA2C97" w:rsidRPr="0063048A">
        <w:t>and</w:t>
      </w:r>
      <w:r>
        <w:t xml:space="preserve"> </w:t>
      </w:r>
      <w:r w:rsidRPr="0063048A">
        <w:t xml:space="preserve">encourage the agency to move forward with adoption. </w:t>
      </w:r>
      <w:r w:rsidR="00B870D8">
        <w:t>This</w:t>
      </w:r>
      <w:r w:rsidRPr="0063048A">
        <w:t xml:space="preserve"> revision modernize</w:t>
      </w:r>
      <w:r w:rsidR="00FA2C97">
        <w:t>s</w:t>
      </w:r>
      <w:r w:rsidRPr="0063048A">
        <w:t xml:space="preserve"> warning communication </w:t>
      </w:r>
      <w:proofErr w:type="gramStart"/>
      <w:r w:rsidRPr="0063048A">
        <w:t>methods, and</w:t>
      </w:r>
      <w:proofErr w:type="gramEnd"/>
      <w:r w:rsidRPr="0063048A">
        <w:t xml:space="preserve"> </w:t>
      </w:r>
      <w:proofErr w:type="gramStart"/>
      <w:r w:rsidRPr="0063048A">
        <w:t>enhance</w:t>
      </w:r>
      <w:proofErr w:type="gramEnd"/>
      <w:r w:rsidRPr="0063048A">
        <w:t xml:space="preserve"> the overall usability and consistency of the Proposition 65 regulation</w:t>
      </w:r>
      <w:r>
        <w:t>.</w:t>
      </w:r>
    </w:p>
    <w:p w14:paraId="44CD565A" w14:textId="77777777" w:rsidR="0063048A" w:rsidRPr="0063048A" w:rsidRDefault="0063048A" w:rsidP="0063048A">
      <w:pPr>
        <w:tabs>
          <w:tab w:val="left" w:pos="2640"/>
        </w:tabs>
      </w:pPr>
    </w:p>
    <w:p w14:paraId="45EEC389" w14:textId="5FC32194" w:rsidR="00DB68D0" w:rsidRPr="00DB68D0" w:rsidRDefault="00DB68D0" w:rsidP="00DB68D0">
      <w:pPr>
        <w:tabs>
          <w:tab w:val="left" w:pos="2640"/>
        </w:tabs>
      </w:pPr>
      <w:r w:rsidRPr="00DB68D0">
        <w:t xml:space="preserve">For questions or additional information please contact </w:t>
      </w:r>
      <w:r w:rsidR="00FA2C97">
        <w:t>Alexandria Fischer</w:t>
      </w:r>
      <w:r w:rsidRPr="00DB68D0">
        <w:t xml:space="preserve"> at </w:t>
      </w:r>
      <w:r w:rsidR="00FA2C97">
        <w:t>afischer@kellencompany.com</w:t>
      </w:r>
      <w:r w:rsidRPr="00DB68D0">
        <w:t>.</w:t>
      </w:r>
    </w:p>
    <w:p w14:paraId="73D03439" w14:textId="77777777" w:rsidR="00DB68D0" w:rsidRPr="00DB68D0" w:rsidRDefault="00DB68D0" w:rsidP="00DB68D0">
      <w:pPr>
        <w:tabs>
          <w:tab w:val="left" w:pos="2640"/>
        </w:tabs>
      </w:pPr>
    </w:p>
    <w:p w14:paraId="136A68D8" w14:textId="77777777" w:rsidR="00DB68D0" w:rsidRPr="00DB68D0" w:rsidRDefault="00DB68D0" w:rsidP="00DB68D0">
      <w:pPr>
        <w:tabs>
          <w:tab w:val="left" w:pos="2640"/>
        </w:tabs>
      </w:pPr>
      <w:r w:rsidRPr="00DB68D0">
        <w:t xml:space="preserve">Sincerely, </w:t>
      </w:r>
    </w:p>
    <w:p w14:paraId="76A1DAC2" w14:textId="50E72E6A" w:rsidR="00DB68D0" w:rsidRPr="00DB68D0" w:rsidRDefault="00DB68D0" w:rsidP="00DB68D0">
      <w:pPr>
        <w:tabs>
          <w:tab w:val="left" w:pos="2640"/>
        </w:tabs>
      </w:pPr>
      <w:r w:rsidRPr="0004074E">
        <w:rPr>
          <w:noProof/>
        </w:rPr>
        <w:drawing>
          <wp:inline distT="0" distB="0" distL="0" distR="0" wp14:anchorId="4FEC7B7D" wp14:editId="3E4A423A">
            <wp:extent cx="1980446" cy="542925"/>
            <wp:effectExtent l="0" t="0" r="1270" b="0"/>
            <wp:docPr id="562042983"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042983" name="Picture 1" descr="A signature on a white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5329" cy="547005"/>
                    </a:xfrm>
                    <a:prstGeom prst="rect">
                      <a:avLst/>
                    </a:prstGeom>
                    <a:noFill/>
                    <a:ln>
                      <a:noFill/>
                    </a:ln>
                  </pic:spPr>
                </pic:pic>
              </a:graphicData>
            </a:graphic>
          </wp:inline>
        </w:drawing>
      </w:r>
    </w:p>
    <w:p w14:paraId="1345AF91" w14:textId="77777777" w:rsidR="00DB68D0" w:rsidRPr="00DB68D0" w:rsidRDefault="00DB68D0" w:rsidP="00DB68D0">
      <w:pPr>
        <w:tabs>
          <w:tab w:val="left" w:pos="2640"/>
        </w:tabs>
      </w:pPr>
      <w:r w:rsidRPr="00DB68D0">
        <w:t>Kari Stringfellow</w:t>
      </w:r>
    </w:p>
    <w:p w14:paraId="736D1681" w14:textId="77777777" w:rsidR="00DB68D0" w:rsidRPr="00DB68D0" w:rsidRDefault="00DB68D0" w:rsidP="00DB68D0">
      <w:pPr>
        <w:tabs>
          <w:tab w:val="left" w:pos="2640"/>
        </w:tabs>
      </w:pPr>
      <w:r w:rsidRPr="00DB68D0">
        <w:t>Executive Director, National Pasta Association</w:t>
      </w:r>
    </w:p>
    <w:p w14:paraId="3B0541FC" w14:textId="77777777" w:rsidR="00DB68D0" w:rsidRPr="00DB68D0" w:rsidRDefault="00DB68D0" w:rsidP="00DB68D0">
      <w:pPr>
        <w:tabs>
          <w:tab w:val="left" w:pos="2640"/>
        </w:tabs>
      </w:pPr>
    </w:p>
    <w:p w14:paraId="6A58F206" w14:textId="2927F85A" w:rsidR="0066241B" w:rsidRPr="0066241B" w:rsidRDefault="0066241B" w:rsidP="0066241B">
      <w:pPr>
        <w:tabs>
          <w:tab w:val="left" w:pos="2640"/>
        </w:tabs>
      </w:pPr>
      <w:r w:rsidRPr="0066241B">
        <w:t xml:space="preserve"> </w:t>
      </w:r>
    </w:p>
    <w:sectPr w:rsidR="0066241B" w:rsidRPr="0066241B" w:rsidSect="00343E3C">
      <w:headerReference w:type="default" r:id="rId11"/>
      <w:pgSz w:w="12240" w:h="15840"/>
      <w:pgMar w:top="2241" w:right="1440" w:bottom="95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89A10" w14:textId="77777777" w:rsidR="00BD2BE1" w:rsidRDefault="00BD2BE1" w:rsidP="00343E3C">
      <w:r>
        <w:separator/>
      </w:r>
    </w:p>
  </w:endnote>
  <w:endnote w:type="continuationSeparator" w:id="0">
    <w:p w14:paraId="321EC69E" w14:textId="77777777" w:rsidR="00BD2BE1" w:rsidRDefault="00BD2BE1" w:rsidP="00343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310D" w14:textId="77777777" w:rsidR="00BD2BE1" w:rsidRDefault="00BD2BE1" w:rsidP="00343E3C">
      <w:r>
        <w:separator/>
      </w:r>
    </w:p>
  </w:footnote>
  <w:footnote w:type="continuationSeparator" w:id="0">
    <w:p w14:paraId="0AB42348" w14:textId="77777777" w:rsidR="00BD2BE1" w:rsidRDefault="00BD2BE1" w:rsidP="00343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7D8E" w14:textId="77777777" w:rsidR="00CA60A1" w:rsidRPr="0020593A" w:rsidRDefault="00CA60A1" w:rsidP="00CA60A1">
    <w:pPr>
      <w:pStyle w:val="FooterInfo"/>
    </w:pPr>
    <w:r w:rsidRPr="005A0258">
      <w:t xml:space="preserve">  </w:t>
    </w:r>
    <w:r w:rsidRPr="009B2FA5">
      <w:t xml:space="preserve"> </w:t>
    </w:r>
  </w:p>
  <w:p w14:paraId="34279C09" w14:textId="77777777" w:rsidR="00CA60A1" w:rsidRDefault="00CA60A1" w:rsidP="00CA60A1">
    <w:pPr>
      <w:pStyle w:val="FooterInfo"/>
    </w:pPr>
    <w:r w:rsidRPr="005A0258">
      <w:t xml:space="preserve">  </w:t>
    </w:r>
    <w:r w:rsidRPr="009B2FA5">
      <w:t xml:space="preserve"> </w:t>
    </w:r>
  </w:p>
  <w:p w14:paraId="6E99CAE0" w14:textId="77777777" w:rsidR="00343E3C" w:rsidRDefault="00AE55C7">
    <w:pPr>
      <w:pStyle w:val="Header"/>
    </w:pPr>
    <w:r>
      <w:rPr>
        <w:noProof/>
      </w:rPr>
      <w:drawing>
        <wp:anchor distT="0" distB="0" distL="114300" distR="114300" simplePos="0" relativeHeight="251658240" behindDoc="1" locked="0" layoutInCell="1" allowOverlap="1" wp14:anchorId="52EE125E" wp14:editId="12437FC3">
          <wp:simplePos x="0" y="0"/>
          <wp:positionH relativeFrom="column">
            <wp:posOffset>-906780</wp:posOffset>
          </wp:positionH>
          <wp:positionV relativeFrom="paragraph">
            <wp:posOffset>-449555</wp:posOffset>
          </wp:positionV>
          <wp:extent cx="7772400" cy="10058399"/>
          <wp:effectExtent l="0" t="0" r="0" b="635"/>
          <wp:wrapNone/>
          <wp:docPr id="674533932" name="Picture 674533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PA letterhead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83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4794"/>
    <w:multiLevelType w:val="hybridMultilevel"/>
    <w:tmpl w:val="6C26599C"/>
    <w:lvl w:ilvl="0" w:tplc="332EC94A">
      <w:start w:val="1"/>
      <w:numFmt w:val="bullet"/>
      <w:lvlText w:val=""/>
      <w:lvlJc w:val="left"/>
      <w:pPr>
        <w:ind w:left="720" w:hanging="360"/>
      </w:pPr>
      <w:rPr>
        <w:rFonts w:ascii="Symbol" w:hAnsi="Symbol" w:hint="default"/>
        <w:color w:val="auto"/>
      </w:rPr>
    </w:lvl>
    <w:lvl w:ilvl="1" w:tplc="A9D84122" w:tentative="1">
      <w:start w:val="1"/>
      <w:numFmt w:val="bullet"/>
      <w:lvlText w:val="o"/>
      <w:lvlJc w:val="left"/>
      <w:pPr>
        <w:ind w:left="1440" w:hanging="360"/>
      </w:pPr>
      <w:rPr>
        <w:rFonts w:ascii="Courier New" w:hAnsi="Courier New" w:cs="Courier New" w:hint="default"/>
      </w:rPr>
    </w:lvl>
    <w:lvl w:ilvl="2" w:tplc="41A6E7B2" w:tentative="1">
      <w:start w:val="1"/>
      <w:numFmt w:val="bullet"/>
      <w:lvlText w:val=""/>
      <w:lvlJc w:val="left"/>
      <w:pPr>
        <w:ind w:left="2160" w:hanging="360"/>
      </w:pPr>
      <w:rPr>
        <w:rFonts w:ascii="Wingdings" w:hAnsi="Wingdings" w:hint="default"/>
      </w:rPr>
    </w:lvl>
    <w:lvl w:ilvl="3" w:tplc="56547094" w:tentative="1">
      <w:start w:val="1"/>
      <w:numFmt w:val="bullet"/>
      <w:lvlText w:val=""/>
      <w:lvlJc w:val="left"/>
      <w:pPr>
        <w:ind w:left="2880" w:hanging="360"/>
      </w:pPr>
      <w:rPr>
        <w:rFonts w:ascii="Symbol" w:hAnsi="Symbol" w:hint="default"/>
      </w:rPr>
    </w:lvl>
    <w:lvl w:ilvl="4" w:tplc="5A8C0DC4" w:tentative="1">
      <w:start w:val="1"/>
      <w:numFmt w:val="bullet"/>
      <w:lvlText w:val="o"/>
      <w:lvlJc w:val="left"/>
      <w:pPr>
        <w:ind w:left="3600" w:hanging="360"/>
      </w:pPr>
      <w:rPr>
        <w:rFonts w:ascii="Courier New" w:hAnsi="Courier New" w:cs="Courier New" w:hint="default"/>
      </w:rPr>
    </w:lvl>
    <w:lvl w:ilvl="5" w:tplc="83A4A860" w:tentative="1">
      <w:start w:val="1"/>
      <w:numFmt w:val="bullet"/>
      <w:lvlText w:val=""/>
      <w:lvlJc w:val="left"/>
      <w:pPr>
        <w:ind w:left="4320" w:hanging="360"/>
      </w:pPr>
      <w:rPr>
        <w:rFonts w:ascii="Wingdings" w:hAnsi="Wingdings" w:hint="default"/>
      </w:rPr>
    </w:lvl>
    <w:lvl w:ilvl="6" w:tplc="146E20C4" w:tentative="1">
      <w:start w:val="1"/>
      <w:numFmt w:val="bullet"/>
      <w:lvlText w:val=""/>
      <w:lvlJc w:val="left"/>
      <w:pPr>
        <w:ind w:left="5040" w:hanging="360"/>
      </w:pPr>
      <w:rPr>
        <w:rFonts w:ascii="Symbol" w:hAnsi="Symbol" w:hint="default"/>
      </w:rPr>
    </w:lvl>
    <w:lvl w:ilvl="7" w:tplc="5D120C00" w:tentative="1">
      <w:start w:val="1"/>
      <w:numFmt w:val="bullet"/>
      <w:lvlText w:val="o"/>
      <w:lvlJc w:val="left"/>
      <w:pPr>
        <w:ind w:left="5760" w:hanging="360"/>
      </w:pPr>
      <w:rPr>
        <w:rFonts w:ascii="Courier New" w:hAnsi="Courier New" w:cs="Courier New" w:hint="default"/>
      </w:rPr>
    </w:lvl>
    <w:lvl w:ilvl="8" w:tplc="C31EE416" w:tentative="1">
      <w:start w:val="1"/>
      <w:numFmt w:val="bullet"/>
      <w:lvlText w:val=""/>
      <w:lvlJc w:val="left"/>
      <w:pPr>
        <w:ind w:left="6480" w:hanging="360"/>
      </w:pPr>
      <w:rPr>
        <w:rFonts w:ascii="Wingdings" w:hAnsi="Wingdings" w:hint="default"/>
      </w:rPr>
    </w:lvl>
  </w:abstractNum>
  <w:abstractNum w:abstractNumId="1" w15:restartNumberingAfterBreak="0">
    <w:nsid w:val="025C3E41"/>
    <w:multiLevelType w:val="multilevel"/>
    <w:tmpl w:val="1CD0D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719DB"/>
    <w:multiLevelType w:val="hybridMultilevel"/>
    <w:tmpl w:val="A9B4D966"/>
    <w:lvl w:ilvl="0" w:tplc="E8E4F59E">
      <w:start w:val="1"/>
      <w:numFmt w:val="upperRoman"/>
      <w:lvlText w:val="%1."/>
      <w:lvlJc w:val="left"/>
      <w:pPr>
        <w:ind w:left="1080" w:hanging="720"/>
      </w:pPr>
      <w:rPr>
        <w:rFonts w:hint="default"/>
      </w:rPr>
    </w:lvl>
    <w:lvl w:ilvl="1" w:tplc="61D21586" w:tentative="1">
      <w:start w:val="1"/>
      <w:numFmt w:val="lowerLetter"/>
      <w:lvlText w:val="%2."/>
      <w:lvlJc w:val="left"/>
      <w:pPr>
        <w:ind w:left="1440" w:hanging="360"/>
      </w:pPr>
    </w:lvl>
    <w:lvl w:ilvl="2" w:tplc="36888CD8" w:tentative="1">
      <w:start w:val="1"/>
      <w:numFmt w:val="lowerRoman"/>
      <w:lvlText w:val="%3."/>
      <w:lvlJc w:val="right"/>
      <w:pPr>
        <w:ind w:left="2160" w:hanging="180"/>
      </w:pPr>
    </w:lvl>
    <w:lvl w:ilvl="3" w:tplc="DFCC3B24" w:tentative="1">
      <w:start w:val="1"/>
      <w:numFmt w:val="decimal"/>
      <w:lvlText w:val="%4."/>
      <w:lvlJc w:val="left"/>
      <w:pPr>
        <w:ind w:left="2880" w:hanging="360"/>
      </w:pPr>
    </w:lvl>
    <w:lvl w:ilvl="4" w:tplc="54F22BC4" w:tentative="1">
      <w:start w:val="1"/>
      <w:numFmt w:val="lowerLetter"/>
      <w:lvlText w:val="%5."/>
      <w:lvlJc w:val="left"/>
      <w:pPr>
        <w:ind w:left="3600" w:hanging="360"/>
      </w:pPr>
    </w:lvl>
    <w:lvl w:ilvl="5" w:tplc="4BF8DACA" w:tentative="1">
      <w:start w:val="1"/>
      <w:numFmt w:val="lowerRoman"/>
      <w:lvlText w:val="%6."/>
      <w:lvlJc w:val="right"/>
      <w:pPr>
        <w:ind w:left="4320" w:hanging="180"/>
      </w:pPr>
    </w:lvl>
    <w:lvl w:ilvl="6" w:tplc="1F349392" w:tentative="1">
      <w:start w:val="1"/>
      <w:numFmt w:val="decimal"/>
      <w:lvlText w:val="%7."/>
      <w:lvlJc w:val="left"/>
      <w:pPr>
        <w:ind w:left="5040" w:hanging="360"/>
      </w:pPr>
    </w:lvl>
    <w:lvl w:ilvl="7" w:tplc="DCE4991C" w:tentative="1">
      <w:start w:val="1"/>
      <w:numFmt w:val="lowerLetter"/>
      <w:lvlText w:val="%8."/>
      <w:lvlJc w:val="left"/>
      <w:pPr>
        <w:ind w:left="5760" w:hanging="360"/>
      </w:pPr>
    </w:lvl>
    <w:lvl w:ilvl="8" w:tplc="55B8DF1E" w:tentative="1">
      <w:start w:val="1"/>
      <w:numFmt w:val="lowerRoman"/>
      <w:lvlText w:val="%9."/>
      <w:lvlJc w:val="right"/>
      <w:pPr>
        <w:ind w:left="6480" w:hanging="180"/>
      </w:pPr>
    </w:lvl>
  </w:abstractNum>
  <w:abstractNum w:abstractNumId="3" w15:restartNumberingAfterBreak="0">
    <w:nsid w:val="064E106B"/>
    <w:multiLevelType w:val="multilevel"/>
    <w:tmpl w:val="15A22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A422D"/>
    <w:multiLevelType w:val="multilevel"/>
    <w:tmpl w:val="D02CD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DE1C5E"/>
    <w:multiLevelType w:val="hybridMultilevel"/>
    <w:tmpl w:val="B0122DCA"/>
    <w:lvl w:ilvl="0" w:tplc="B9C434A4">
      <w:start w:val="1"/>
      <w:numFmt w:val="decimal"/>
      <w:lvlText w:val="%1)"/>
      <w:lvlJc w:val="left"/>
      <w:pPr>
        <w:ind w:left="720" w:hanging="360"/>
      </w:pPr>
    </w:lvl>
    <w:lvl w:ilvl="1" w:tplc="E84A002A">
      <w:start w:val="1"/>
      <w:numFmt w:val="lowerLetter"/>
      <w:lvlText w:val="%2."/>
      <w:lvlJc w:val="left"/>
      <w:pPr>
        <w:ind w:left="1440" w:hanging="360"/>
      </w:pPr>
    </w:lvl>
    <w:lvl w:ilvl="2" w:tplc="AA644B80">
      <w:start w:val="1"/>
      <w:numFmt w:val="lowerRoman"/>
      <w:lvlText w:val="%3."/>
      <w:lvlJc w:val="right"/>
      <w:pPr>
        <w:ind w:left="2160" w:hanging="180"/>
      </w:pPr>
    </w:lvl>
    <w:lvl w:ilvl="3" w:tplc="01B6FC38">
      <w:start w:val="1"/>
      <w:numFmt w:val="decimal"/>
      <w:lvlText w:val="%4."/>
      <w:lvlJc w:val="left"/>
      <w:pPr>
        <w:ind w:left="2880" w:hanging="360"/>
      </w:pPr>
    </w:lvl>
    <w:lvl w:ilvl="4" w:tplc="7214CBA8">
      <w:start w:val="1"/>
      <w:numFmt w:val="lowerLetter"/>
      <w:lvlText w:val="%5."/>
      <w:lvlJc w:val="left"/>
      <w:pPr>
        <w:ind w:left="3600" w:hanging="360"/>
      </w:pPr>
    </w:lvl>
    <w:lvl w:ilvl="5" w:tplc="99221E66">
      <w:start w:val="1"/>
      <w:numFmt w:val="lowerRoman"/>
      <w:lvlText w:val="%6."/>
      <w:lvlJc w:val="right"/>
      <w:pPr>
        <w:ind w:left="4320" w:hanging="180"/>
      </w:pPr>
    </w:lvl>
    <w:lvl w:ilvl="6" w:tplc="B5CAA8FA">
      <w:start w:val="1"/>
      <w:numFmt w:val="decimal"/>
      <w:lvlText w:val="%7."/>
      <w:lvlJc w:val="left"/>
      <w:pPr>
        <w:ind w:left="5040" w:hanging="360"/>
      </w:pPr>
    </w:lvl>
    <w:lvl w:ilvl="7" w:tplc="05701530">
      <w:start w:val="1"/>
      <w:numFmt w:val="lowerLetter"/>
      <w:lvlText w:val="%8."/>
      <w:lvlJc w:val="left"/>
      <w:pPr>
        <w:ind w:left="5760" w:hanging="360"/>
      </w:pPr>
    </w:lvl>
    <w:lvl w:ilvl="8" w:tplc="34306780">
      <w:start w:val="1"/>
      <w:numFmt w:val="lowerRoman"/>
      <w:lvlText w:val="%9."/>
      <w:lvlJc w:val="right"/>
      <w:pPr>
        <w:ind w:left="6480" w:hanging="180"/>
      </w:pPr>
    </w:lvl>
  </w:abstractNum>
  <w:abstractNum w:abstractNumId="6" w15:restartNumberingAfterBreak="0">
    <w:nsid w:val="11BE6AD9"/>
    <w:multiLevelType w:val="multilevel"/>
    <w:tmpl w:val="8EC6E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43BE7"/>
    <w:multiLevelType w:val="multilevel"/>
    <w:tmpl w:val="9FDE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A57B7"/>
    <w:multiLevelType w:val="hybridMultilevel"/>
    <w:tmpl w:val="AF1E82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C52E8"/>
    <w:multiLevelType w:val="multilevel"/>
    <w:tmpl w:val="A9E8B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B40FD2"/>
    <w:multiLevelType w:val="multilevel"/>
    <w:tmpl w:val="3BD49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D14432"/>
    <w:multiLevelType w:val="multilevel"/>
    <w:tmpl w:val="C4020BBC"/>
    <w:lvl w:ilvl="0">
      <w:start w:val="1"/>
      <w:numFmt w:val="bullet"/>
      <w:lvlText w:val=""/>
      <w:lvlJc w:val="left"/>
      <w:pPr>
        <w:tabs>
          <w:tab w:val="num" w:pos="720"/>
        </w:tabs>
        <w:ind w:left="720" w:hanging="360"/>
      </w:pPr>
      <w:rPr>
        <w:rFonts w:ascii="Symbol" w:hAnsi="Symbol" w:hint="default"/>
        <w:i w:val="0"/>
        <w:iCs w:val="0"/>
      </w:rPr>
    </w:lvl>
    <w:lvl w:ilvl="1">
      <w:start w:val="1"/>
      <w:numFmt w:val="lowerLetter"/>
      <w:lvlText w:val="%2."/>
      <w:lvlJc w:val="left"/>
      <w:pPr>
        <w:tabs>
          <w:tab w:val="num" w:pos="1440"/>
        </w:tabs>
        <w:ind w:left="1440" w:hanging="360"/>
      </w:pPr>
      <w:rPr>
        <w:i w:val="0"/>
        <w:iCs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459302C"/>
    <w:multiLevelType w:val="hybridMultilevel"/>
    <w:tmpl w:val="9D00A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FD63A5"/>
    <w:multiLevelType w:val="hybridMultilevel"/>
    <w:tmpl w:val="11FA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D17702"/>
    <w:multiLevelType w:val="multilevel"/>
    <w:tmpl w:val="A9EA0C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054A28"/>
    <w:multiLevelType w:val="hybridMultilevel"/>
    <w:tmpl w:val="520870AC"/>
    <w:lvl w:ilvl="0" w:tplc="2E002CE2">
      <w:start w:val="1"/>
      <w:numFmt w:val="upperLetter"/>
      <w:lvlText w:val="%1."/>
      <w:lvlJc w:val="left"/>
      <w:pPr>
        <w:ind w:left="720" w:hanging="360"/>
      </w:pPr>
      <w:rPr>
        <w:rFonts w:hint="default"/>
        <w:b/>
        <w:bCs/>
      </w:rPr>
    </w:lvl>
    <w:lvl w:ilvl="1" w:tplc="ECF2B3FA">
      <w:start w:val="1"/>
      <w:numFmt w:val="upperLetter"/>
      <w:lvlText w:val="%2."/>
      <w:lvlJc w:val="left"/>
      <w:pPr>
        <w:ind w:left="1440" w:hanging="360"/>
      </w:pPr>
      <w:rPr>
        <w:rFonts w:hint="default"/>
        <w:b/>
        <w:bCs/>
      </w:rPr>
    </w:lvl>
    <w:lvl w:ilvl="2" w:tplc="AA1A35F0" w:tentative="1">
      <w:start w:val="1"/>
      <w:numFmt w:val="bullet"/>
      <w:lvlText w:val=""/>
      <w:lvlJc w:val="left"/>
      <w:pPr>
        <w:ind w:left="2160" w:hanging="360"/>
      </w:pPr>
      <w:rPr>
        <w:rFonts w:ascii="Wingdings" w:hAnsi="Wingdings" w:hint="default"/>
      </w:rPr>
    </w:lvl>
    <w:lvl w:ilvl="3" w:tplc="C67AC044" w:tentative="1">
      <w:start w:val="1"/>
      <w:numFmt w:val="bullet"/>
      <w:lvlText w:val=""/>
      <w:lvlJc w:val="left"/>
      <w:pPr>
        <w:ind w:left="2880" w:hanging="360"/>
      </w:pPr>
      <w:rPr>
        <w:rFonts w:ascii="Symbol" w:hAnsi="Symbol" w:hint="default"/>
      </w:rPr>
    </w:lvl>
    <w:lvl w:ilvl="4" w:tplc="8236EB6E" w:tentative="1">
      <w:start w:val="1"/>
      <w:numFmt w:val="bullet"/>
      <w:lvlText w:val="o"/>
      <w:lvlJc w:val="left"/>
      <w:pPr>
        <w:ind w:left="3600" w:hanging="360"/>
      </w:pPr>
      <w:rPr>
        <w:rFonts w:ascii="Courier New" w:hAnsi="Courier New" w:cs="Courier New" w:hint="default"/>
      </w:rPr>
    </w:lvl>
    <w:lvl w:ilvl="5" w:tplc="822EA682" w:tentative="1">
      <w:start w:val="1"/>
      <w:numFmt w:val="bullet"/>
      <w:lvlText w:val=""/>
      <w:lvlJc w:val="left"/>
      <w:pPr>
        <w:ind w:left="4320" w:hanging="360"/>
      </w:pPr>
      <w:rPr>
        <w:rFonts w:ascii="Wingdings" w:hAnsi="Wingdings" w:hint="default"/>
      </w:rPr>
    </w:lvl>
    <w:lvl w:ilvl="6" w:tplc="52E20494" w:tentative="1">
      <w:start w:val="1"/>
      <w:numFmt w:val="bullet"/>
      <w:lvlText w:val=""/>
      <w:lvlJc w:val="left"/>
      <w:pPr>
        <w:ind w:left="5040" w:hanging="360"/>
      </w:pPr>
      <w:rPr>
        <w:rFonts w:ascii="Symbol" w:hAnsi="Symbol" w:hint="default"/>
      </w:rPr>
    </w:lvl>
    <w:lvl w:ilvl="7" w:tplc="F31288C6" w:tentative="1">
      <w:start w:val="1"/>
      <w:numFmt w:val="bullet"/>
      <w:lvlText w:val="o"/>
      <w:lvlJc w:val="left"/>
      <w:pPr>
        <w:ind w:left="5760" w:hanging="360"/>
      </w:pPr>
      <w:rPr>
        <w:rFonts w:ascii="Courier New" w:hAnsi="Courier New" w:cs="Courier New" w:hint="default"/>
      </w:rPr>
    </w:lvl>
    <w:lvl w:ilvl="8" w:tplc="75885938" w:tentative="1">
      <w:start w:val="1"/>
      <w:numFmt w:val="bullet"/>
      <w:lvlText w:val=""/>
      <w:lvlJc w:val="left"/>
      <w:pPr>
        <w:ind w:left="6480" w:hanging="360"/>
      </w:pPr>
      <w:rPr>
        <w:rFonts w:ascii="Wingdings" w:hAnsi="Wingdings" w:hint="default"/>
      </w:rPr>
    </w:lvl>
  </w:abstractNum>
  <w:abstractNum w:abstractNumId="16" w15:restartNumberingAfterBreak="0">
    <w:nsid w:val="72D53618"/>
    <w:multiLevelType w:val="hybridMultilevel"/>
    <w:tmpl w:val="1FCAFF5E"/>
    <w:lvl w:ilvl="0" w:tplc="7F9E5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EE4D7E"/>
    <w:multiLevelType w:val="hybridMultilevel"/>
    <w:tmpl w:val="D66200D0"/>
    <w:lvl w:ilvl="0" w:tplc="F0580A06">
      <w:start w:val="1"/>
      <w:numFmt w:val="upperLetter"/>
      <w:lvlText w:val="%1."/>
      <w:lvlJc w:val="left"/>
      <w:pPr>
        <w:ind w:left="720" w:hanging="360"/>
      </w:pPr>
      <w:rPr>
        <w:rFonts w:hint="default"/>
        <w:b/>
        <w:bCs/>
      </w:rPr>
    </w:lvl>
    <w:lvl w:ilvl="1" w:tplc="CE1CAA62">
      <w:start w:val="1"/>
      <w:numFmt w:val="bullet"/>
      <w:lvlText w:val="o"/>
      <w:lvlJc w:val="left"/>
      <w:pPr>
        <w:ind w:left="1440" w:hanging="360"/>
      </w:pPr>
      <w:rPr>
        <w:rFonts w:ascii="Courier New" w:hAnsi="Courier New" w:cs="Courier New" w:hint="default"/>
      </w:rPr>
    </w:lvl>
    <w:lvl w:ilvl="2" w:tplc="E62CA984" w:tentative="1">
      <w:start w:val="1"/>
      <w:numFmt w:val="bullet"/>
      <w:lvlText w:val=""/>
      <w:lvlJc w:val="left"/>
      <w:pPr>
        <w:ind w:left="2160" w:hanging="360"/>
      </w:pPr>
      <w:rPr>
        <w:rFonts w:ascii="Wingdings" w:hAnsi="Wingdings" w:hint="default"/>
      </w:rPr>
    </w:lvl>
    <w:lvl w:ilvl="3" w:tplc="B48E468E" w:tentative="1">
      <w:start w:val="1"/>
      <w:numFmt w:val="bullet"/>
      <w:lvlText w:val=""/>
      <w:lvlJc w:val="left"/>
      <w:pPr>
        <w:ind w:left="2880" w:hanging="360"/>
      </w:pPr>
      <w:rPr>
        <w:rFonts w:ascii="Symbol" w:hAnsi="Symbol" w:hint="default"/>
      </w:rPr>
    </w:lvl>
    <w:lvl w:ilvl="4" w:tplc="260AB1BC" w:tentative="1">
      <w:start w:val="1"/>
      <w:numFmt w:val="bullet"/>
      <w:lvlText w:val="o"/>
      <w:lvlJc w:val="left"/>
      <w:pPr>
        <w:ind w:left="3600" w:hanging="360"/>
      </w:pPr>
      <w:rPr>
        <w:rFonts w:ascii="Courier New" w:hAnsi="Courier New" w:cs="Courier New" w:hint="default"/>
      </w:rPr>
    </w:lvl>
    <w:lvl w:ilvl="5" w:tplc="F20EC568" w:tentative="1">
      <w:start w:val="1"/>
      <w:numFmt w:val="bullet"/>
      <w:lvlText w:val=""/>
      <w:lvlJc w:val="left"/>
      <w:pPr>
        <w:ind w:left="4320" w:hanging="360"/>
      </w:pPr>
      <w:rPr>
        <w:rFonts w:ascii="Wingdings" w:hAnsi="Wingdings" w:hint="default"/>
      </w:rPr>
    </w:lvl>
    <w:lvl w:ilvl="6" w:tplc="E4647B82" w:tentative="1">
      <w:start w:val="1"/>
      <w:numFmt w:val="bullet"/>
      <w:lvlText w:val=""/>
      <w:lvlJc w:val="left"/>
      <w:pPr>
        <w:ind w:left="5040" w:hanging="360"/>
      </w:pPr>
      <w:rPr>
        <w:rFonts w:ascii="Symbol" w:hAnsi="Symbol" w:hint="default"/>
      </w:rPr>
    </w:lvl>
    <w:lvl w:ilvl="7" w:tplc="8D9C3F50" w:tentative="1">
      <w:start w:val="1"/>
      <w:numFmt w:val="bullet"/>
      <w:lvlText w:val="o"/>
      <w:lvlJc w:val="left"/>
      <w:pPr>
        <w:ind w:left="5760" w:hanging="360"/>
      </w:pPr>
      <w:rPr>
        <w:rFonts w:ascii="Courier New" w:hAnsi="Courier New" w:cs="Courier New" w:hint="default"/>
      </w:rPr>
    </w:lvl>
    <w:lvl w:ilvl="8" w:tplc="4E8A5B90" w:tentative="1">
      <w:start w:val="1"/>
      <w:numFmt w:val="bullet"/>
      <w:lvlText w:val=""/>
      <w:lvlJc w:val="left"/>
      <w:pPr>
        <w:ind w:left="6480" w:hanging="360"/>
      </w:pPr>
      <w:rPr>
        <w:rFonts w:ascii="Wingdings" w:hAnsi="Wingdings" w:hint="default"/>
      </w:rPr>
    </w:lvl>
  </w:abstractNum>
  <w:abstractNum w:abstractNumId="18" w15:restartNumberingAfterBreak="0">
    <w:nsid w:val="792A000F"/>
    <w:multiLevelType w:val="hybridMultilevel"/>
    <w:tmpl w:val="83BE7DE6"/>
    <w:lvl w:ilvl="0" w:tplc="F49239E0">
      <w:start w:val="1"/>
      <w:numFmt w:val="decimal"/>
      <w:lvlText w:val="%1."/>
      <w:lvlJc w:val="left"/>
      <w:pPr>
        <w:ind w:left="720" w:hanging="360"/>
      </w:pPr>
      <w:rPr>
        <w:rFonts w:hint="default"/>
      </w:rPr>
    </w:lvl>
    <w:lvl w:ilvl="1" w:tplc="94E0DF5C" w:tentative="1">
      <w:start w:val="1"/>
      <w:numFmt w:val="lowerLetter"/>
      <w:lvlText w:val="%2."/>
      <w:lvlJc w:val="left"/>
      <w:pPr>
        <w:ind w:left="1440" w:hanging="360"/>
      </w:pPr>
    </w:lvl>
    <w:lvl w:ilvl="2" w:tplc="712E6056" w:tentative="1">
      <w:start w:val="1"/>
      <w:numFmt w:val="lowerRoman"/>
      <w:lvlText w:val="%3."/>
      <w:lvlJc w:val="right"/>
      <w:pPr>
        <w:ind w:left="2160" w:hanging="180"/>
      </w:pPr>
    </w:lvl>
    <w:lvl w:ilvl="3" w:tplc="4D447E66" w:tentative="1">
      <w:start w:val="1"/>
      <w:numFmt w:val="decimal"/>
      <w:lvlText w:val="%4."/>
      <w:lvlJc w:val="left"/>
      <w:pPr>
        <w:ind w:left="2880" w:hanging="360"/>
      </w:pPr>
    </w:lvl>
    <w:lvl w:ilvl="4" w:tplc="9DFA31FA" w:tentative="1">
      <w:start w:val="1"/>
      <w:numFmt w:val="lowerLetter"/>
      <w:lvlText w:val="%5."/>
      <w:lvlJc w:val="left"/>
      <w:pPr>
        <w:ind w:left="3600" w:hanging="360"/>
      </w:pPr>
    </w:lvl>
    <w:lvl w:ilvl="5" w:tplc="A87065AA" w:tentative="1">
      <w:start w:val="1"/>
      <w:numFmt w:val="lowerRoman"/>
      <w:lvlText w:val="%6."/>
      <w:lvlJc w:val="right"/>
      <w:pPr>
        <w:ind w:left="4320" w:hanging="180"/>
      </w:pPr>
    </w:lvl>
    <w:lvl w:ilvl="6" w:tplc="C2DAC854" w:tentative="1">
      <w:start w:val="1"/>
      <w:numFmt w:val="decimal"/>
      <w:lvlText w:val="%7."/>
      <w:lvlJc w:val="left"/>
      <w:pPr>
        <w:ind w:left="5040" w:hanging="360"/>
      </w:pPr>
    </w:lvl>
    <w:lvl w:ilvl="7" w:tplc="CAFCA2F0" w:tentative="1">
      <w:start w:val="1"/>
      <w:numFmt w:val="lowerLetter"/>
      <w:lvlText w:val="%8."/>
      <w:lvlJc w:val="left"/>
      <w:pPr>
        <w:ind w:left="5760" w:hanging="360"/>
      </w:pPr>
    </w:lvl>
    <w:lvl w:ilvl="8" w:tplc="547475FA" w:tentative="1">
      <w:start w:val="1"/>
      <w:numFmt w:val="lowerRoman"/>
      <w:lvlText w:val="%9."/>
      <w:lvlJc w:val="right"/>
      <w:pPr>
        <w:ind w:left="6480" w:hanging="180"/>
      </w:pPr>
    </w:lvl>
  </w:abstractNum>
  <w:num w:numId="1" w16cid:durableId="261693666">
    <w:abstractNumId w:val="16"/>
  </w:num>
  <w:num w:numId="2" w16cid:durableId="1891728939">
    <w:abstractNumId w:val="8"/>
  </w:num>
  <w:num w:numId="3" w16cid:durableId="560285725">
    <w:abstractNumId w:val="15"/>
  </w:num>
  <w:num w:numId="4" w16cid:durableId="793210774">
    <w:abstractNumId w:val="17"/>
  </w:num>
  <w:num w:numId="5" w16cid:durableId="634288083">
    <w:abstractNumId w:val="2"/>
  </w:num>
  <w:num w:numId="6" w16cid:durableId="1139036454">
    <w:abstractNumId w:val="0"/>
  </w:num>
  <w:num w:numId="7" w16cid:durableId="1452750565">
    <w:abstractNumId w:val="11"/>
  </w:num>
  <w:num w:numId="8" w16cid:durableId="559440967">
    <w:abstractNumId w:val="18"/>
  </w:num>
  <w:num w:numId="9" w16cid:durableId="165243879">
    <w:abstractNumId w:val="12"/>
  </w:num>
  <w:num w:numId="10" w16cid:durableId="1718889266">
    <w:abstractNumId w:val="10"/>
  </w:num>
  <w:num w:numId="11" w16cid:durableId="1339115591">
    <w:abstractNumId w:val="14"/>
  </w:num>
  <w:num w:numId="12" w16cid:durableId="341125375">
    <w:abstractNumId w:val="6"/>
  </w:num>
  <w:num w:numId="13" w16cid:durableId="122694608">
    <w:abstractNumId w:val="1"/>
  </w:num>
  <w:num w:numId="14" w16cid:durableId="394277620">
    <w:abstractNumId w:val="3"/>
  </w:num>
  <w:num w:numId="15" w16cid:durableId="110712481">
    <w:abstractNumId w:val="4"/>
  </w:num>
  <w:num w:numId="16" w16cid:durableId="996155539">
    <w:abstractNumId w:val="9"/>
  </w:num>
  <w:num w:numId="17" w16cid:durableId="1634822017">
    <w:abstractNumId w:val="7"/>
  </w:num>
  <w:num w:numId="18" w16cid:durableId="1242451865">
    <w:abstractNumId w:val="13"/>
  </w:num>
  <w:num w:numId="19" w16cid:durableId="20879953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569"/>
    <w:rsid w:val="0004074E"/>
    <w:rsid w:val="000413E9"/>
    <w:rsid w:val="000B59C4"/>
    <w:rsid w:val="000E73FA"/>
    <w:rsid w:val="00106265"/>
    <w:rsid w:val="001906CF"/>
    <w:rsid w:val="001A64E5"/>
    <w:rsid w:val="001B1767"/>
    <w:rsid w:val="001F5DE0"/>
    <w:rsid w:val="00215D60"/>
    <w:rsid w:val="0025633A"/>
    <w:rsid w:val="00264F7E"/>
    <w:rsid w:val="00271454"/>
    <w:rsid w:val="00275D38"/>
    <w:rsid w:val="00290C44"/>
    <w:rsid w:val="002E1590"/>
    <w:rsid w:val="00303C60"/>
    <w:rsid w:val="003152BB"/>
    <w:rsid w:val="0031592C"/>
    <w:rsid w:val="00316E62"/>
    <w:rsid w:val="00320D5B"/>
    <w:rsid w:val="00343E3C"/>
    <w:rsid w:val="003530F1"/>
    <w:rsid w:val="00366758"/>
    <w:rsid w:val="00371840"/>
    <w:rsid w:val="003807EB"/>
    <w:rsid w:val="003A2F90"/>
    <w:rsid w:val="003D6005"/>
    <w:rsid w:val="003F5473"/>
    <w:rsid w:val="004144FB"/>
    <w:rsid w:val="004353E9"/>
    <w:rsid w:val="004738F1"/>
    <w:rsid w:val="00474295"/>
    <w:rsid w:val="00477B80"/>
    <w:rsid w:val="004D6821"/>
    <w:rsid w:val="00516CF8"/>
    <w:rsid w:val="00533FA1"/>
    <w:rsid w:val="005606F7"/>
    <w:rsid w:val="00573DB6"/>
    <w:rsid w:val="005A6441"/>
    <w:rsid w:val="005C2D47"/>
    <w:rsid w:val="005C2F09"/>
    <w:rsid w:val="0060458A"/>
    <w:rsid w:val="0061297C"/>
    <w:rsid w:val="00625F4D"/>
    <w:rsid w:val="0063048A"/>
    <w:rsid w:val="00646563"/>
    <w:rsid w:val="0066241B"/>
    <w:rsid w:val="00685208"/>
    <w:rsid w:val="006918D7"/>
    <w:rsid w:val="006A15F6"/>
    <w:rsid w:val="006C16BB"/>
    <w:rsid w:val="006F3BDF"/>
    <w:rsid w:val="006F62FC"/>
    <w:rsid w:val="0070466C"/>
    <w:rsid w:val="00791EFE"/>
    <w:rsid w:val="00797910"/>
    <w:rsid w:val="007A6F35"/>
    <w:rsid w:val="007B06D2"/>
    <w:rsid w:val="007C4E20"/>
    <w:rsid w:val="007D07B2"/>
    <w:rsid w:val="00810434"/>
    <w:rsid w:val="00834FA0"/>
    <w:rsid w:val="00850DF9"/>
    <w:rsid w:val="00854383"/>
    <w:rsid w:val="00887663"/>
    <w:rsid w:val="008A3478"/>
    <w:rsid w:val="008A56A4"/>
    <w:rsid w:val="008E2566"/>
    <w:rsid w:val="008E55B6"/>
    <w:rsid w:val="00900DF3"/>
    <w:rsid w:val="00934821"/>
    <w:rsid w:val="0096502B"/>
    <w:rsid w:val="00985B8A"/>
    <w:rsid w:val="009B1463"/>
    <w:rsid w:val="009E2469"/>
    <w:rsid w:val="009F0610"/>
    <w:rsid w:val="00A16636"/>
    <w:rsid w:val="00A51850"/>
    <w:rsid w:val="00A55EF9"/>
    <w:rsid w:val="00A67558"/>
    <w:rsid w:val="00A90342"/>
    <w:rsid w:val="00A90C8E"/>
    <w:rsid w:val="00AC0255"/>
    <w:rsid w:val="00AD06BB"/>
    <w:rsid w:val="00AE55C7"/>
    <w:rsid w:val="00B0245C"/>
    <w:rsid w:val="00B27EB1"/>
    <w:rsid w:val="00B37C72"/>
    <w:rsid w:val="00B40A5F"/>
    <w:rsid w:val="00B870D8"/>
    <w:rsid w:val="00BA01F2"/>
    <w:rsid w:val="00BD1AC6"/>
    <w:rsid w:val="00BD2BE1"/>
    <w:rsid w:val="00BF115B"/>
    <w:rsid w:val="00BF31B4"/>
    <w:rsid w:val="00C53981"/>
    <w:rsid w:val="00C84910"/>
    <w:rsid w:val="00CA60A1"/>
    <w:rsid w:val="00CC1AC6"/>
    <w:rsid w:val="00CD0BAE"/>
    <w:rsid w:val="00CE3492"/>
    <w:rsid w:val="00D25660"/>
    <w:rsid w:val="00D309F6"/>
    <w:rsid w:val="00D3420F"/>
    <w:rsid w:val="00D53141"/>
    <w:rsid w:val="00D532DD"/>
    <w:rsid w:val="00D60F8D"/>
    <w:rsid w:val="00DA164C"/>
    <w:rsid w:val="00DA4459"/>
    <w:rsid w:val="00DB68D0"/>
    <w:rsid w:val="00DD5D8E"/>
    <w:rsid w:val="00E0111E"/>
    <w:rsid w:val="00E04569"/>
    <w:rsid w:val="00EA0E0A"/>
    <w:rsid w:val="00EB0850"/>
    <w:rsid w:val="00ED1C26"/>
    <w:rsid w:val="00F20B2D"/>
    <w:rsid w:val="00F36EF6"/>
    <w:rsid w:val="00F478F8"/>
    <w:rsid w:val="00F67867"/>
    <w:rsid w:val="00F84506"/>
    <w:rsid w:val="00F8617B"/>
    <w:rsid w:val="00FA076C"/>
    <w:rsid w:val="00FA2C97"/>
    <w:rsid w:val="00FA36C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78FAC"/>
  <w15:docId w15:val="{DED11B25-424D-4543-9023-BF6FC97B7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04569"/>
    <w:rPr>
      <w:rFonts w:ascii="Times New Roman" w:eastAsia="PMingLiU" w:hAnsi="Times New Roman"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E3C"/>
    <w:pPr>
      <w:tabs>
        <w:tab w:val="center" w:pos="4680"/>
        <w:tab w:val="right" w:pos="9360"/>
      </w:tabs>
    </w:pPr>
  </w:style>
  <w:style w:type="character" w:customStyle="1" w:styleId="HeaderChar">
    <w:name w:val="Header Char"/>
    <w:basedOn w:val="DefaultParagraphFont"/>
    <w:link w:val="Header"/>
    <w:uiPriority w:val="99"/>
    <w:rsid w:val="00343E3C"/>
  </w:style>
  <w:style w:type="paragraph" w:styleId="Footer">
    <w:name w:val="footer"/>
    <w:basedOn w:val="Normal"/>
    <w:link w:val="FooterChar"/>
    <w:uiPriority w:val="99"/>
    <w:unhideWhenUsed/>
    <w:rsid w:val="00343E3C"/>
    <w:pPr>
      <w:tabs>
        <w:tab w:val="center" w:pos="4680"/>
        <w:tab w:val="right" w:pos="9360"/>
      </w:tabs>
    </w:pPr>
  </w:style>
  <w:style w:type="character" w:customStyle="1" w:styleId="FooterChar">
    <w:name w:val="Footer Char"/>
    <w:basedOn w:val="DefaultParagraphFont"/>
    <w:link w:val="Footer"/>
    <w:uiPriority w:val="99"/>
    <w:rsid w:val="00343E3C"/>
  </w:style>
  <w:style w:type="paragraph" w:styleId="ListParagraph">
    <w:name w:val="List Paragraph"/>
    <w:basedOn w:val="Normal"/>
    <w:uiPriority w:val="34"/>
    <w:qFormat/>
    <w:rsid w:val="00E04569"/>
    <w:pPr>
      <w:ind w:left="720"/>
      <w:contextualSpacing/>
    </w:pPr>
  </w:style>
  <w:style w:type="paragraph" w:styleId="NoSpacing">
    <w:name w:val="No Spacing"/>
    <w:basedOn w:val="Normal"/>
    <w:uiPriority w:val="1"/>
    <w:qFormat/>
    <w:rsid w:val="00E04569"/>
    <w:rPr>
      <w:rFonts w:ascii="Calibri" w:eastAsiaTheme="minorHAnsi" w:hAnsi="Calibri" w:cs="Calibri"/>
    </w:rPr>
  </w:style>
  <w:style w:type="character" w:styleId="FootnoteReference">
    <w:name w:val="footnote reference"/>
    <w:basedOn w:val="DefaultParagraphFont"/>
    <w:uiPriority w:val="99"/>
    <w:unhideWhenUsed/>
    <w:rsid w:val="00CA60A1"/>
    <w:rPr>
      <w:color w:val="000000"/>
      <w:position w:val="0"/>
      <w:sz w:val="22"/>
      <w:u w:val="none"/>
      <w:vertAlign w:val="superscript"/>
    </w:rPr>
  </w:style>
  <w:style w:type="paragraph" w:styleId="FootnoteText">
    <w:name w:val="footnote text"/>
    <w:basedOn w:val="Normal"/>
    <w:link w:val="FootnoteTextChar"/>
    <w:uiPriority w:val="99"/>
    <w:semiHidden/>
    <w:unhideWhenUsed/>
    <w:rsid w:val="00CA60A1"/>
    <w:pPr>
      <w:tabs>
        <w:tab w:val="left" w:pos="720"/>
      </w:tabs>
    </w:pPr>
    <w:rPr>
      <w:rFonts w:ascii="Calibri" w:eastAsiaTheme="minorEastAsia" w:hAnsi="Calibri"/>
      <w:sz w:val="21"/>
      <w:szCs w:val="20"/>
      <w:lang w:eastAsia="ja-JP"/>
    </w:rPr>
  </w:style>
  <w:style w:type="character" w:customStyle="1" w:styleId="FootnoteTextChar">
    <w:name w:val="Footnote Text Char"/>
    <w:basedOn w:val="DefaultParagraphFont"/>
    <w:link w:val="FootnoteText"/>
    <w:uiPriority w:val="99"/>
    <w:semiHidden/>
    <w:rsid w:val="00CA60A1"/>
    <w:rPr>
      <w:rFonts w:ascii="Calibri" w:hAnsi="Calibri" w:cs="Times New Roman"/>
      <w:sz w:val="21"/>
      <w:szCs w:val="20"/>
      <w:lang w:eastAsia="ja-JP"/>
    </w:rPr>
  </w:style>
  <w:style w:type="paragraph" w:customStyle="1" w:styleId="FooterInfo">
    <w:name w:val="FooterInfo"/>
    <w:basedOn w:val="Normal"/>
    <w:next w:val="Footer"/>
    <w:link w:val="FooterInfoChar"/>
    <w:rsid w:val="00CA60A1"/>
    <w:pPr>
      <w:tabs>
        <w:tab w:val="center" w:pos="4680"/>
        <w:tab w:val="right" w:pos="9360"/>
      </w:tabs>
    </w:pPr>
    <w:rPr>
      <w:rFonts w:ascii="Calibri" w:eastAsiaTheme="minorEastAsia" w:hAnsi="Calibri"/>
      <w:lang w:eastAsia="ja-JP"/>
    </w:rPr>
  </w:style>
  <w:style w:type="character" w:customStyle="1" w:styleId="FooterInfoChar">
    <w:name w:val="FooterInfo Char"/>
    <w:basedOn w:val="DefaultParagraphFont"/>
    <w:link w:val="FooterInfo"/>
    <w:rsid w:val="00CA60A1"/>
    <w:rPr>
      <w:rFonts w:ascii="Calibri" w:hAnsi="Calibri" w:cs="Times New Roman"/>
      <w:sz w:val="22"/>
      <w:szCs w:val="22"/>
      <w:lang w:eastAsia="ja-JP"/>
    </w:rPr>
  </w:style>
  <w:style w:type="character" w:styleId="Hyperlink">
    <w:name w:val="Hyperlink"/>
    <w:basedOn w:val="DefaultParagraphFont"/>
    <w:uiPriority w:val="99"/>
    <w:unhideWhenUsed/>
    <w:rsid w:val="00DA4459"/>
    <w:rPr>
      <w:color w:val="0563C1" w:themeColor="hyperlink"/>
      <w:u w:val="single"/>
    </w:rPr>
  </w:style>
  <w:style w:type="paragraph" w:styleId="Date">
    <w:name w:val="Date"/>
    <w:basedOn w:val="Normal"/>
    <w:next w:val="Normal"/>
    <w:link w:val="DateChar"/>
    <w:uiPriority w:val="99"/>
    <w:semiHidden/>
    <w:unhideWhenUsed/>
    <w:rsid w:val="00DA4459"/>
  </w:style>
  <w:style w:type="character" w:customStyle="1" w:styleId="DateChar">
    <w:name w:val="Date Char"/>
    <w:basedOn w:val="DefaultParagraphFont"/>
    <w:link w:val="Date"/>
    <w:uiPriority w:val="99"/>
    <w:semiHidden/>
    <w:rsid w:val="00DA4459"/>
    <w:rPr>
      <w:rFonts w:ascii="Times New Roman" w:eastAsia="PMingLiU" w:hAnsi="Times New Roman" w:cs="Times New Roman"/>
      <w:sz w:val="22"/>
      <w:szCs w:val="22"/>
      <w:lang w:eastAsia="en-US"/>
    </w:rPr>
  </w:style>
  <w:style w:type="character" w:styleId="CommentReference">
    <w:name w:val="annotation reference"/>
    <w:basedOn w:val="DefaultParagraphFont"/>
    <w:uiPriority w:val="99"/>
    <w:semiHidden/>
    <w:unhideWhenUsed/>
    <w:rsid w:val="00D309F6"/>
    <w:rPr>
      <w:sz w:val="16"/>
      <w:szCs w:val="16"/>
    </w:rPr>
  </w:style>
  <w:style w:type="paragraph" w:styleId="CommentText">
    <w:name w:val="annotation text"/>
    <w:basedOn w:val="Normal"/>
    <w:link w:val="CommentTextChar"/>
    <w:uiPriority w:val="99"/>
    <w:unhideWhenUsed/>
    <w:rsid w:val="00D309F6"/>
    <w:rPr>
      <w:sz w:val="20"/>
      <w:szCs w:val="20"/>
    </w:rPr>
  </w:style>
  <w:style w:type="character" w:customStyle="1" w:styleId="CommentTextChar">
    <w:name w:val="Comment Text Char"/>
    <w:basedOn w:val="DefaultParagraphFont"/>
    <w:link w:val="CommentText"/>
    <w:uiPriority w:val="99"/>
    <w:rsid w:val="00D309F6"/>
    <w:rPr>
      <w:rFonts w:ascii="Times New Roman" w:eastAsia="PMingLiU"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D309F6"/>
    <w:rPr>
      <w:b/>
      <w:bCs/>
    </w:rPr>
  </w:style>
  <w:style w:type="character" w:customStyle="1" w:styleId="CommentSubjectChar">
    <w:name w:val="Comment Subject Char"/>
    <w:basedOn w:val="CommentTextChar"/>
    <w:link w:val="CommentSubject"/>
    <w:uiPriority w:val="99"/>
    <w:semiHidden/>
    <w:rsid w:val="00D309F6"/>
    <w:rPr>
      <w:rFonts w:ascii="Times New Roman" w:eastAsia="PMingLiU" w:hAnsi="Times New Roman" w:cs="Times New Roman"/>
      <w:b/>
      <w:bCs/>
      <w:sz w:val="20"/>
      <w:szCs w:val="20"/>
      <w:lang w:eastAsia="en-US"/>
    </w:rPr>
  </w:style>
  <w:style w:type="paragraph" w:styleId="Revision">
    <w:name w:val="Revision"/>
    <w:hidden/>
    <w:uiPriority w:val="99"/>
    <w:semiHidden/>
    <w:rsid w:val="005606F7"/>
    <w:rPr>
      <w:rFonts w:ascii="Times New Roman" w:eastAsia="PMingLiU" w:hAnsi="Times New Roman" w:cs="Times New Roman"/>
      <w:sz w:val="22"/>
      <w:szCs w:val="22"/>
      <w:lang w:eastAsia="en-US"/>
    </w:rPr>
  </w:style>
  <w:style w:type="paragraph" w:styleId="NormalWeb">
    <w:name w:val="Normal (Web)"/>
    <w:basedOn w:val="Normal"/>
    <w:uiPriority w:val="99"/>
    <w:semiHidden/>
    <w:unhideWhenUsed/>
    <w:rsid w:val="008A56A4"/>
    <w:rPr>
      <w:sz w:val="24"/>
      <w:szCs w:val="24"/>
    </w:rPr>
  </w:style>
  <w:style w:type="character" w:styleId="UnresolvedMention">
    <w:name w:val="Unresolved Mention"/>
    <w:basedOn w:val="DefaultParagraphFont"/>
    <w:uiPriority w:val="99"/>
    <w:semiHidden/>
    <w:unhideWhenUsed/>
    <w:rsid w:val="008A5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110195">
      <w:bodyDiv w:val="1"/>
      <w:marLeft w:val="0"/>
      <w:marRight w:val="0"/>
      <w:marTop w:val="0"/>
      <w:marBottom w:val="0"/>
      <w:divBdr>
        <w:top w:val="none" w:sz="0" w:space="0" w:color="auto"/>
        <w:left w:val="none" w:sz="0" w:space="0" w:color="auto"/>
        <w:bottom w:val="none" w:sz="0" w:space="0" w:color="auto"/>
        <w:right w:val="none" w:sz="0" w:space="0" w:color="auto"/>
      </w:divBdr>
    </w:div>
    <w:div w:id="150616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BCEA1F423C7A4E89D1164254A75FE2" ma:contentTypeVersion="19" ma:contentTypeDescription="Create a new document." ma:contentTypeScope="" ma:versionID="d35cd56d23d0db6dd781e555ddd39018">
  <xsd:schema xmlns:xsd="http://www.w3.org/2001/XMLSchema" xmlns:xs="http://www.w3.org/2001/XMLSchema" xmlns:p="http://schemas.microsoft.com/office/2006/metadata/properties" xmlns:ns2="d095a86f-3eb2-446d-a49d-0c05f2aa3eca" xmlns:ns3="ba6714de-b0a1-4e72-9411-146ca4b038a3" xmlns:ns4="4d17a761-d4a0-4a49-9c4f-3dc2ec43f367" targetNamespace="http://schemas.microsoft.com/office/2006/metadata/properties" ma:root="true" ma:fieldsID="e511fd2c2209c85c40d268c2349c4060" ns2:_="" ns3:_="" ns4:_="">
    <xsd:import namespace="d095a86f-3eb2-446d-a49d-0c05f2aa3eca"/>
    <xsd:import namespace="ba6714de-b0a1-4e72-9411-146ca4b038a3"/>
    <xsd:import namespace="4d17a761-d4a0-4a49-9c4f-3dc2ec43f3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5a86f-3eb2-446d-a49d-0c05f2aa3e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3486d5f-0198-4fe6-9ac5-bd9f70c295c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6714de-b0a1-4e72-9411-146ca4b038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17a761-d4a0-4a49-9c4f-3dc2ec43f36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5c4da1e-4a80-43ca-83b7-5d5f9288ea9c}" ma:internalName="TaxCatchAll" ma:showField="CatchAllData" ma:web="ba6714de-b0a1-4e72-9411-146ca4b038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17a761-d4a0-4a49-9c4f-3dc2ec43f367" xsi:nil="true"/>
    <lcf76f155ced4ddcb4097134ff3c332f xmlns="d095a86f-3eb2-446d-a49d-0c05f2aa3e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1BE64D-4345-4573-ABC2-C105EF547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5a86f-3eb2-446d-a49d-0c05f2aa3eca"/>
    <ds:schemaRef ds:uri="ba6714de-b0a1-4e72-9411-146ca4b038a3"/>
    <ds:schemaRef ds:uri="4d17a761-d4a0-4a49-9c4f-3dc2ec43f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F4AA19-A4F9-4CD7-9076-8AEDA363D414}">
  <ds:schemaRefs>
    <ds:schemaRef ds:uri="http://schemas.microsoft.com/sharepoint/v3/contenttype/forms"/>
  </ds:schemaRefs>
</ds:datastoreItem>
</file>

<file path=customXml/itemProps3.xml><?xml version="1.0" encoding="utf-8"?>
<ds:datastoreItem xmlns:ds="http://schemas.openxmlformats.org/officeDocument/2006/customXml" ds:itemID="{4F2A3CB6-C96B-4DA1-8767-4068D0EA6921}">
  <ds:schemaRefs>
    <ds:schemaRef ds:uri="http://schemas.microsoft.com/office/2006/metadata/properties"/>
    <ds:schemaRef ds:uri="http://schemas.microsoft.com/office/infopath/2007/PartnerControls"/>
    <ds:schemaRef ds:uri="4d17a761-d4a0-4a49-9c4f-3dc2ec43f367"/>
    <ds:schemaRef ds:uri="d095a86f-3eb2-446d-a49d-0c05f2aa3e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2491</Characters>
  <Application>Microsoft Office Word</Application>
  <DocSecurity>0</DocSecurity>
  <Lines>103</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 Jessica</dc:creator>
  <cp:keywords/>
  <dc:description/>
  <cp:lastModifiedBy>Alex Fischer</cp:lastModifiedBy>
  <cp:revision>2</cp:revision>
  <cp:lastPrinted>2025-11-17T17:17:00Z</cp:lastPrinted>
  <dcterms:created xsi:type="dcterms:W3CDTF">2026-09-08T16:22:00Z</dcterms:created>
  <dcterms:modified xsi:type="dcterms:W3CDTF">2026-09-08T16:22:00Z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0x010100A4BCEA1F423C7A4E89D1164254A75FE2</vt:lpwstr>
  </property>
  <property fmtid="{D5CDD505-2E9C-101B-9397-08002B2CF9AE}" pid="3" name="Order">
    <vt:r8>100</vt:r8>
  </property>
  <property fmtid="{D5CDD505-2E9C-101B-9397-08002B2CF9AE}" pid="4" name="MediaServiceImageTags">
    <vt:lpwstr/>
  </property>
</Properties>
</file>